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3E0404">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方正小标宋_GBK" w:eastAsia="方正小标宋_GBK"/>
          <w:sz w:val="44"/>
          <w:szCs w:val="44"/>
        </w:rPr>
      </w:pPr>
      <w:r>
        <w:rPr>
          <w:rFonts w:hint="eastAsia" w:ascii="方正小标宋_GBK" w:eastAsia="方正小标宋_GBK"/>
          <w:sz w:val="44"/>
          <w:szCs w:val="44"/>
        </w:rPr>
        <w:t>庆祝中华人民共和国成立76周年招待会在京举行 习近平发表重要讲话</w:t>
      </w:r>
    </w:p>
    <w:p w14:paraId="65574A85">
      <w:pPr>
        <w:ind w:firstLine="640" w:firstLineChars="200"/>
        <w:jc w:val="left"/>
        <w:rPr>
          <w:rFonts w:hint="eastAsia" w:ascii="方正仿宋_GBK" w:eastAsia="方正仿宋_GBK"/>
          <w:sz w:val="32"/>
          <w:szCs w:val="32"/>
        </w:rPr>
      </w:pPr>
    </w:p>
    <w:p w14:paraId="56F9C1E8">
      <w:pPr>
        <w:ind w:firstLine="640" w:firstLineChars="200"/>
        <w:jc w:val="left"/>
        <w:rPr>
          <w:rFonts w:hint="eastAsia" w:ascii="方正仿宋_GBK" w:eastAsia="方正仿宋_GBK"/>
          <w:sz w:val="32"/>
          <w:szCs w:val="32"/>
        </w:rPr>
      </w:pPr>
      <w:r>
        <w:rPr>
          <w:rFonts w:hint="eastAsia" w:ascii="方正仿宋_GBK" w:eastAsia="方正仿宋_GBK"/>
          <w:sz w:val="32"/>
          <w:szCs w:val="32"/>
        </w:rPr>
        <w:t>庆祝中华人民共和国成立76周年招待会30日晚在人民大会堂举行。中共中央总书记、国家主席、中央军委主席习近平出席招待会并发表重要讲话。他强调，实现中华民族伟大复兴是前无古人的伟大事业。憧憬和挑战，都激发我们只争朝夕、永不懈怠的奋斗精神。我们要更加紧密地团结在党中央周围，锐意进取、埋头苦干，奋力谱写中国式现代化更加绚丽的篇章。</w:t>
      </w:r>
    </w:p>
    <w:p w14:paraId="66C823DF">
      <w:pPr>
        <w:ind w:firstLine="640" w:firstLineChars="200"/>
        <w:jc w:val="left"/>
        <w:rPr>
          <w:rFonts w:hint="eastAsia" w:ascii="方正仿宋_GBK" w:eastAsia="方正仿宋_GBK"/>
          <w:sz w:val="32"/>
          <w:szCs w:val="32"/>
        </w:rPr>
      </w:pPr>
      <w:r>
        <w:rPr>
          <w:rFonts w:hint="eastAsia" w:ascii="方正仿宋_GBK" w:eastAsia="方正仿宋_GBK"/>
          <w:sz w:val="32"/>
          <w:szCs w:val="32"/>
        </w:rPr>
        <w:t>李强主持招待会，赵乐际、王沪宁、蔡奇、丁薛祥、李希、韩正出席招待会。约800名中外人士欢聚一堂，共庆中华人民共和国华诞。</w:t>
      </w:r>
      <w:bookmarkStart w:id="0" w:name="_GoBack"/>
      <w:bookmarkEnd w:id="0"/>
    </w:p>
    <w:p w14:paraId="1A2852CA">
      <w:pPr>
        <w:ind w:firstLine="640" w:firstLineChars="200"/>
        <w:jc w:val="left"/>
        <w:rPr>
          <w:rFonts w:hint="eastAsia" w:ascii="方正仿宋_GBK" w:eastAsia="方正仿宋_GBK"/>
          <w:sz w:val="32"/>
          <w:szCs w:val="32"/>
        </w:rPr>
      </w:pPr>
      <w:r>
        <w:rPr>
          <w:rFonts w:hint="eastAsia" w:ascii="方正仿宋_GBK" w:eastAsia="方正仿宋_GBK"/>
          <w:sz w:val="32"/>
          <w:szCs w:val="32"/>
        </w:rPr>
        <w:t>人民大会堂宴会厅华灯璀璨，洋溢着喜庆热烈的节日氛围。主席台上方高悬着庄严的国徽，“1949－2025”大字年号在鲜艳红旗映衬下格外醒目。</w:t>
      </w:r>
    </w:p>
    <w:p w14:paraId="3D66CC12">
      <w:pPr>
        <w:ind w:firstLine="640" w:firstLineChars="200"/>
        <w:jc w:val="left"/>
        <w:rPr>
          <w:rFonts w:hint="eastAsia" w:ascii="方正仿宋_GBK" w:eastAsia="方正仿宋_GBK"/>
          <w:sz w:val="32"/>
          <w:szCs w:val="32"/>
        </w:rPr>
      </w:pPr>
      <w:r>
        <w:rPr>
          <w:rFonts w:hint="eastAsia" w:ascii="方正仿宋_GBK" w:eastAsia="方正仿宋_GBK"/>
          <w:sz w:val="32"/>
          <w:szCs w:val="32"/>
        </w:rPr>
        <w:t>17时30分许，在欢快的《迎宾曲》中，习近平等党和国家领导人步入宴会厅，向大家挥手致意，全场响起热烈掌声。</w:t>
      </w:r>
    </w:p>
    <w:p w14:paraId="15F3B84F">
      <w:pPr>
        <w:ind w:firstLine="640" w:firstLineChars="200"/>
        <w:jc w:val="left"/>
        <w:rPr>
          <w:rFonts w:hint="eastAsia" w:ascii="方正仿宋_GBK" w:eastAsia="方正仿宋_GBK"/>
          <w:sz w:val="32"/>
          <w:szCs w:val="32"/>
        </w:rPr>
      </w:pPr>
      <w:r>
        <w:rPr>
          <w:rFonts w:hint="eastAsia" w:ascii="方正仿宋_GBK" w:eastAsia="方正仿宋_GBK"/>
          <w:sz w:val="32"/>
          <w:szCs w:val="32"/>
        </w:rPr>
        <w:t>招待会开始。全场起立，高唱中华人民共和国国歌，雄壮的《义勇军进行曲》在大厅回荡。</w:t>
      </w:r>
    </w:p>
    <w:p w14:paraId="02676A89">
      <w:pPr>
        <w:ind w:firstLine="640" w:firstLineChars="200"/>
        <w:jc w:val="left"/>
        <w:rPr>
          <w:rFonts w:hint="eastAsia" w:ascii="方正仿宋_GBK" w:eastAsia="方正仿宋_GBK"/>
          <w:sz w:val="32"/>
          <w:szCs w:val="32"/>
        </w:rPr>
      </w:pPr>
      <w:r>
        <w:rPr>
          <w:rFonts w:hint="eastAsia" w:ascii="方正仿宋_GBK" w:eastAsia="方正仿宋_GBK"/>
          <w:sz w:val="32"/>
          <w:szCs w:val="32"/>
        </w:rPr>
        <w:t>习近平发表重要讲话。他首先代表党中央和国务院，向全国各族人民、向中国人民解放军指战员和武警部队官兵、向各民主党派和无党派人士致以节日祝贺，向香港特别行政区同胞、澳门特别行政区同胞、台湾同胞和海外侨胞致以诚挚问候，向长期以来关心和支持中国建设事业的友好国家和国际友人致以衷心感谢。</w:t>
      </w:r>
    </w:p>
    <w:p w14:paraId="2DE7AE34">
      <w:pPr>
        <w:ind w:firstLine="640" w:firstLineChars="200"/>
        <w:jc w:val="left"/>
        <w:rPr>
          <w:rFonts w:hint="eastAsia" w:ascii="方正仿宋_GBK" w:eastAsia="方正仿宋_GBK"/>
          <w:sz w:val="32"/>
          <w:szCs w:val="32"/>
        </w:rPr>
      </w:pPr>
      <w:r>
        <w:rPr>
          <w:rFonts w:hint="eastAsia" w:ascii="方正仿宋_GBK" w:eastAsia="方正仿宋_GBK"/>
          <w:sz w:val="32"/>
          <w:szCs w:val="32"/>
        </w:rPr>
        <w:t>习近平指出，新中国76年来，党领导人民自力更生、接续奋斗，取得彪炳史册的辉煌成就。回望历史，中华民族从濒临危亡走向伟大复兴，一路筚路蓝缕、充满艰辛，也一路豪情满怀、凯歌高奏。前不久，我们隆重纪念中国人民抗日战争暨世界反法西斯战争胜利80周年，极大振奋了民族精神、激发了爱国热情、凝聚了奋斗力量。要继续用好历史经验，把国家建设得更好，让老一辈领导人和革命先烈开创的事业不断欣欣向荣。</w:t>
      </w:r>
    </w:p>
    <w:p w14:paraId="57A0D590">
      <w:pPr>
        <w:ind w:firstLine="640" w:firstLineChars="200"/>
        <w:jc w:val="left"/>
        <w:rPr>
          <w:rFonts w:hint="eastAsia" w:ascii="方正仿宋_GBK" w:eastAsia="方正仿宋_GBK"/>
          <w:sz w:val="32"/>
          <w:szCs w:val="32"/>
        </w:rPr>
      </w:pPr>
      <w:r>
        <w:rPr>
          <w:rFonts w:hint="eastAsia" w:ascii="方正仿宋_GBK" w:eastAsia="方正仿宋_GBK"/>
          <w:sz w:val="32"/>
          <w:szCs w:val="32"/>
        </w:rPr>
        <w:t>习近平强调，今年以来，面对复杂形势，我们进一步全面深化改革，扎实推动高质量发展，着力保障和改善民生，纵深推进全面从严治党，党和国家各项事业取得新进展新成效。下个月，我们党将召开二十届四中全会，研究制定“十五五”规划建议。要紧紧围绕新时代新征程党的中心任务，把“十五五”发展的目标任务和战略举措规划好实施好，确保基本实现社会主义现代化取得决定性进展。</w:t>
      </w:r>
    </w:p>
    <w:p w14:paraId="2A23318D">
      <w:pPr>
        <w:ind w:firstLine="640" w:firstLineChars="200"/>
        <w:jc w:val="left"/>
        <w:rPr>
          <w:rFonts w:hint="eastAsia" w:ascii="方正仿宋_GBK" w:eastAsia="方正仿宋_GBK"/>
          <w:sz w:val="32"/>
          <w:szCs w:val="32"/>
        </w:rPr>
      </w:pPr>
      <w:r>
        <w:rPr>
          <w:rFonts w:hint="eastAsia" w:ascii="方正仿宋_GBK" w:eastAsia="方正仿宋_GBK"/>
          <w:sz w:val="32"/>
          <w:szCs w:val="32"/>
        </w:rPr>
        <w:t>习近平指出，新征程上，我们要坚定不移贯彻“一国两制”方针，支持港澳更好融入国家发展大局，更好发展经济、改善民生。要深化两岸交流合作，坚决反对“台独”分裂行径和外部势力干涉，坚决捍卫国家主权和领土完整。</w:t>
      </w:r>
    </w:p>
    <w:p w14:paraId="0226CB53">
      <w:pPr>
        <w:ind w:firstLine="640" w:firstLineChars="200"/>
        <w:jc w:val="left"/>
        <w:rPr>
          <w:rFonts w:hint="eastAsia" w:ascii="方正仿宋_GBK" w:eastAsia="方正仿宋_GBK"/>
          <w:sz w:val="32"/>
          <w:szCs w:val="32"/>
        </w:rPr>
      </w:pPr>
      <w:r>
        <w:rPr>
          <w:rFonts w:hint="eastAsia" w:ascii="方正仿宋_GBK" w:eastAsia="方正仿宋_GBK"/>
          <w:sz w:val="32"/>
          <w:szCs w:val="32"/>
        </w:rPr>
        <w:t>习近平强调，面对百年变局加速演进的国际形势，我们要大力弘扬全人类共同价值，践行真正的多边主义，推动落实全球发展倡议、全球安全倡议、全球文明倡议、全球治理倡议，同各国携手构建人类命运共同体。</w:t>
      </w:r>
    </w:p>
    <w:p w14:paraId="7240DE6A">
      <w:pPr>
        <w:ind w:firstLine="640" w:firstLineChars="200"/>
        <w:jc w:val="left"/>
        <w:rPr>
          <w:rFonts w:hint="eastAsia" w:ascii="方正仿宋_GBK" w:eastAsia="方正仿宋_GBK"/>
          <w:sz w:val="32"/>
          <w:szCs w:val="32"/>
        </w:rPr>
      </w:pPr>
      <w:r>
        <w:rPr>
          <w:rFonts w:hint="eastAsia" w:ascii="方正仿宋_GBK" w:eastAsia="方正仿宋_GBK"/>
          <w:sz w:val="32"/>
          <w:szCs w:val="32"/>
        </w:rPr>
        <w:t>在欢快的乐曲声中，中外宾朋举杯共贺中华人民共和国成立76周年，祝福中国繁荣昌盛、人民幸福安康，祝愿中国人民和世界各国人民友谊长存。</w:t>
      </w:r>
    </w:p>
    <w:p w14:paraId="7704DA3C">
      <w:pPr>
        <w:ind w:firstLine="640" w:firstLineChars="200"/>
        <w:jc w:val="left"/>
        <w:rPr>
          <w:rFonts w:hint="eastAsia" w:ascii="方正仿宋_GBK" w:eastAsia="方正仿宋_GBK"/>
          <w:sz w:val="32"/>
          <w:szCs w:val="32"/>
        </w:rPr>
      </w:pPr>
      <w:r>
        <w:rPr>
          <w:rFonts w:hint="eastAsia" w:ascii="方正仿宋_GBK" w:eastAsia="方正仿宋_GBK"/>
          <w:sz w:val="32"/>
          <w:szCs w:val="32"/>
        </w:rPr>
        <w:t>出席招待会的还有：在京中共中央政治局委员、中央书记处书记、全国人大常委会副委员长、国务院副总理、国务委员、国家监察委员会主任、最高人民法院院长、最高人民检察院检察长、全国政协副主席和从领导职务上退下来的同志，以及中央军委委员、曾担任中央军委委员的同志。</w:t>
      </w:r>
    </w:p>
    <w:p w14:paraId="7D48349D">
      <w:pPr>
        <w:ind w:firstLine="640" w:firstLineChars="200"/>
        <w:jc w:val="left"/>
        <w:rPr>
          <w:rFonts w:hint="eastAsia" w:ascii="方正仿宋_GBK" w:eastAsia="方正仿宋_GBK"/>
          <w:sz w:val="32"/>
          <w:szCs w:val="32"/>
        </w:rPr>
      </w:pPr>
      <w:r>
        <w:rPr>
          <w:rFonts w:hint="eastAsia" w:ascii="方正仿宋_GBK" w:eastAsia="方正仿宋_GBK"/>
          <w:sz w:val="32"/>
          <w:szCs w:val="32"/>
        </w:rPr>
        <w:t>中央党政军群有关部门和北京市负责人，各民主党派中央、全国工商联负责人和无党派人士代表，在京功勋荣誉表彰奖励获得者代表，全国劳动模范和先进人物代表，为民族地区稳定、发展、团结作出重要贡献的少数民族代表人士，在京部分香港特别行政区人士、澳门特别行政区人士、台湾同胞和华侨、华人代表，各国驻华使节、各国际组织驻华代表、部分外国专家等也出席了招待会。</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_GBK">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59B8"/>
    <w:rsid w:val="00007B75"/>
    <w:rsid w:val="00065FEE"/>
    <w:rsid w:val="001659B8"/>
    <w:rsid w:val="002A2F2C"/>
    <w:rsid w:val="003F5F63"/>
    <w:rsid w:val="00563DD2"/>
    <w:rsid w:val="00763B66"/>
    <w:rsid w:val="00916A8B"/>
    <w:rsid w:val="009C04E2"/>
    <w:rsid w:val="00AE569A"/>
    <w:rsid w:val="00C01906"/>
    <w:rsid w:val="00D91799"/>
    <w:rsid w:val="00EA5182"/>
    <w:rsid w:val="00EA6024"/>
    <w:rsid w:val="00F658A3"/>
    <w:rsid w:val="00F86D16"/>
    <w:rsid w:val="00FE08E6"/>
    <w:rsid w:val="182B6F05"/>
    <w:rsid w:val="2B54259B"/>
    <w:rsid w:val="43BF68F3"/>
    <w:rsid w:val="4DDF4D29"/>
    <w:rsid w:val="64E66B52"/>
    <w:rsid w:val="76840E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tabs>
        <w:tab w:val="center" w:pos="4153"/>
        <w:tab w:val="right" w:pos="8306"/>
      </w:tabs>
      <w:snapToGrid w:val="0"/>
      <w:jc w:val="center"/>
    </w:pPr>
    <w:rPr>
      <w:sz w:val="18"/>
      <w:szCs w:val="18"/>
    </w:rPr>
  </w:style>
  <w:style w:type="character" w:customStyle="1" w:styleId="6">
    <w:name w:val="页眉 字符"/>
    <w:basedOn w:val="5"/>
    <w:link w:val="3"/>
    <w:qFormat/>
    <w:uiPriority w:val="99"/>
    <w:rPr>
      <w:sz w:val="18"/>
      <w:szCs w:val="18"/>
    </w:rPr>
  </w:style>
  <w:style w:type="character" w:customStyle="1" w:styleId="7">
    <w:name w:val="页脚 字符"/>
    <w:basedOn w:val="5"/>
    <w:link w:val="2"/>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979</Words>
  <Characters>981</Characters>
  <Lines>19</Lines>
  <Paragraphs>5</Paragraphs>
  <TotalTime>17</TotalTime>
  <ScaleCrop>false</ScaleCrop>
  <LinksUpToDate>false</LinksUpToDate>
  <CharactersWithSpaces>981</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2024-12-11T07:53:00Z</dcterms:created>
  <dc:creator>DELL</dc:creator>
  <cp:lastModifiedBy>吕雪琦</cp:lastModifiedBy>
  <dcterms:modified xsi:type="dcterms:W3CDTF">2025-10-14T07:35:47Z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eyJoZGlkIjoiMGM0Mzc5NTQxZDY0NGNjNjc1ZWU3YmM2NzdkNDBlNDgiLCJ1c2VySWQiOiIxNjg1MTI0NzQ4In0=</vt:lpwstr>
  </property>
  <property fmtid="{D5CDD505-2E9C-101B-9397-08002B2CF9AE}" pid="3" name="KSOProductBuildVer">
    <vt:lpwstr>2052-12.1.0.22529</vt:lpwstr>
  </property>
  <property fmtid="{D5CDD505-2E9C-101B-9397-08002B2CF9AE}" pid="4" name="ICV">
    <vt:lpwstr>AE929CE08D3D48139501078165F1ACBD_12</vt:lpwstr>
  </property>
</Properties>
</file>